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Приложение № 4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954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 постановлению администрации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954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города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954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 02.04.2019  № 955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954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4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jc w:val="center"/>
        <w:tabs>
          <w:tab w:val="left" w:pos="0" w:leader="none"/>
          <w:tab w:val="left" w:pos="567" w:leader="none"/>
        </w:tabs>
        <w:rPr>
          <w:rFonts w:ascii="Calibri" w:hAnsi="Calibri"/>
          <w:color w:val="000000" w:themeColor="text1"/>
          <w:sz w:val="28"/>
          <w:szCs w:val="28"/>
        </w:rPr>
      </w:pPr>
      <w:r/>
      <w:hyperlink r:id="rId9" w:tooltip="file:///T:\протокольный\постановление%20о%20стипендиях%202.docx#Par135" w:anchor="Par135" w:history="1">
        <w:r>
          <w:rPr>
            <w:rStyle w:val="816"/>
            <w:rFonts w:ascii="Calibri" w:hAnsi="Calibri"/>
            <w:color w:val="000000" w:themeColor="text1"/>
            <w:sz w:val="28"/>
            <w:szCs w:val="28"/>
            <w:u w:val="none"/>
          </w:rPr>
          <w:t xml:space="preserve">Положение</w:t>
        </w:r>
      </w:hyperlink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</w:p>
    <w:p>
      <w:pPr>
        <w:pStyle w:val="838"/>
        <w:jc w:val="center"/>
        <w:tabs>
          <w:tab w:val="left" w:pos="0" w:leader="none"/>
          <w:tab w:val="left" w:pos="567" w:leader="none"/>
        </w:tabs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о городской стипендии для социально н</w:t>
      </w:r>
      <w:r>
        <w:rPr>
          <w:rFonts w:ascii="Calibri" w:hAnsi="Calibri"/>
          <w:color w:val="000000" w:themeColor="text1"/>
          <w:sz w:val="28"/>
          <w:szCs w:val="28"/>
        </w:rPr>
        <w:t xml:space="preserve">езащищенных категорий студентов</w:t>
      </w:r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</w:p>
    <w:p>
      <w:pPr>
        <w:pStyle w:val="838"/>
        <w:jc w:val="center"/>
        <w:tabs>
          <w:tab w:val="left" w:pos="0" w:leader="none"/>
          <w:tab w:val="left" w:pos="567" w:leader="none"/>
        </w:tabs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Городская с</w:t>
      </w:r>
      <w:r>
        <w:rPr>
          <w:rFonts w:ascii="Calibri" w:hAnsi="Calibri" w:cs="Calibri"/>
          <w:sz w:val="28"/>
          <w:szCs w:val="28"/>
        </w:rPr>
        <w:t xml:space="preserve">типендия </w:t>
      </w:r>
      <w:r>
        <w:rPr>
          <w:rFonts w:ascii="Calibri" w:hAnsi="Calibri"/>
          <w:sz w:val="28"/>
          <w:szCs w:val="28"/>
        </w:rPr>
        <w:t xml:space="preserve">для социально незащищенных категорий студентов (далее - стипендия) является дополнительной мерой социальной поддержки и </w:t>
      </w:r>
      <w:r>
        <w:rPr>
          <w:rFonts w:ascii="Calibri" w:hAnsi="Calibri" w:cs="Calibri"/>
          <w:sz w:val="28"/>
          <w:szCs w:val="28"/>
        </w:rPr>
        <w:t xml:space="preserve">назначается, студентам, </w:t>
      </w:r>
      <w:r>
        <w:rPr>
          <w:rFonts w:ascii="Calibri" w:hAnsi="Calibri"/>
          <w:sz w:val="28"/>
          <w:szCs w:val="28"/>
        </w:rPr>
        <w:t xml:space="preserve">являющимся выпускниками муниципальных общеобразовательных учреждений города Нижнего Новгорода, обучающимся по</w:t>
      </w:r>
      <w:r>
        <w:rPr>
          <w:rFonts w:ascii="Calibri" w:hAnsi="Calibri" w:cs="Calibri"/>
          <w:sz w:val="28"/>
          <w:szCs w:val="28"/>
        </w:rPr>
        <w:t xml:space="preserve"> очной форме обучения в государственных образовательных организациях высшего образования, находящихся на территории города Нижнего Новгорода (далее – образовательные организации):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«Нижегородский государственный педагогический университет им. К.Минина»;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ФГАОУ ВО «Нижегородский исследовательский Нижегородский государственный университет им. Н.И.Лобачевского;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ГБОУ ВО «Нижегородский государственный технический университет им. Р.Е.Алексеева»;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«Нижегородский государственный архитектурно-строительный университет»;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«Приволжский исследовательский медицинский университет» Министерства здравоохранения РФ;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«Волжский государственный университет водного транспорта»;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«Нижегородская государственная сельскохозяйственная академия»;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Нижегородский филиал ФГАОУ ВО «Национальный исследовательский университет «Высшая школа экономики»;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«Нижегородский государственный лингвистический университет им. Н.А.Добролюбова»;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Нижегородский институт управления – Филиал ФГБОУ ВО «Российская академия народного хозяйства и государственной службы при Президенте РФ»;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«Нижегородская государственная консерватория (академия) им. Н.И.Глинки;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Приволжский филиал Российский Государственный Университет правосудия;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Филиал ГБОУ ВО НГИЭУ Институт пищевых технологий и дизайна;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достигшим хороших и отличных успехов в учебе для следующих категорий студентов: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из числа детей-сирот и детей, оставшихся без попечения родителей;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признанные в установленном порядке инвалидами I и II групп;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являющиеся инвалидами и ветеранами боевых действий;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дети военнослужащих, погибших во время боевых действий и локальных конфликтов,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представившие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Право на получение стипендии имеют как студенты, обучающиеся на бюджетных местах, так и студенты, обучающиеся на внебюджетных местах.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</w:t>
      </w:r>
      <w:r>
        <w:rPr>
          <w:rFonts w:ascii="Calibri" w:hAnsi="Calibri" w:cs="Calibri"/>
          <w:sz w:val="28"/>
          <w:szCs w:val="28"/>
        </w:rPr>
        <w:t xml:space="preserve"> Кандидаты на получение стипендии выдвигаются учеными советами образовательных организаций.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4. </w:t>
      </w:r>
      <w:r>
        <w:rPr>
          <w:rFonts w:ascii="Calibri" w:hAnsi="Calibri"/>
          <w:sz w:val="28"/>
          <w:szCs w:val="28"/>
        </w:rPr>
        <w:t xml:space="preserve">Количество распределяемых стипендий утверждается </w:t>
      </w:r>
      <w:r>
        <w:rPr>
          <w:rFonts w:ascii="Calibri" w:hAnsi="Calibri"/>
          <w:sz w:val="28"/>
          <w:szCs w:val="28"/>
        </w:rPr>
        <w:t xml:space="preserve">приказом департамента социальных коммуникаций и молодежной политики </w:t>
      </w:r>
      <w:r>
        <w:rPr>
          <w:rFonts w:ascii="Calibri" w:hAnsi="Calibri"/>
          <w:sz w:val="28"/>
          <w:szCs w:val="28"/>
        </w:rPr>
        <w:t xml:space="preserve">администрации города Нижнего Новгорода (далее –приказ департамента) в зависимости от финансирования на указанные цели и количества студентов, обучающихся на дневной очной форме обучения.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5. Для рассмотрения вопроса о назначении стипендий Комиссией, образовательные организации в срок не позднее 20 февраля текущего года представляют в Комиссию документы кандидатов, претендующих на получение стипендии: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выписка из протокола заседания ученого совета образовательной организации;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выписка из зачетной книжки за три семестра, предшествующих назначению стипендии;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документы, подтверждающие относимость студента к категориям, указанным в настоящем положении;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документ, подтверждающий окончание муниципального общеобразовательного учреждения города Нижнего Новгорода;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согласие на обработку персональных данных.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6. </w:t>
      </w:r>
      <w:r>
        <w:rPr>
          <w:rFonts w:ascii="Calibri" w:hAnsi="Calibri"/>
          <w:b/>
          <w:i/>
          <w:sz w:val="28"/>
          <w:szCs w:val="28"/>
        </w:rPr>
        <w:t xml:space="preserve">Исключен постановлением администрации города Нижнего Новгорода от 24.02.2022 № 747.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7. </w:t>
      </w:r>
      <w:r>
        <w:rPr>
          <w:rFonts w:ascii="Calibri" w:hAnsi="Calibri" w:cs="Calibri"/>
          <w:sz w:val="28"/>
          <w:szCs w:val="28"/>
        </w:rPr>
        <w:t xml:space="preserve">Назначение стипендии производится на основании решения Комиссии на соответствующий финансовый год при соблюдении условий, установленных в пункте 1 Положения.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8. </w:t>
      </w:r>
      <w:r>
        <w:rPr>
          <w:rFonts w:ascii="Calibri" w:hAnsi="Calibri"/>
          <w:sz w:val="28"/>
          <w:szCs w:val="28"/>
        </w:rPr>
        <w:t xml:space="preserve">Выплата сти</w:t>
      </w:r>
      <w:r>
        <w:rPr>
          <w:rFonts w:ascii="Calibri" w:hAnsi="Calibri"/>
          <w:sz w:val="28"/>
          <w:szCs w:val="28"/>
        </w:rPr>
        <w:t xml:space="preserve">пендий финансируется за счет средств бюджета города Нижнего Новгорода и производится на основании приказа департамента путем ежемесячного перечисления денежных средств на расчетный счет образовательной организации, в которой обучается получатель стипендии.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Стип</w:t>
      </w:r>
      <w:r>
        <w:rPr>
          <w:rFonts w:ascii="Calibri" w:hAnsi="Calibri"/>
          <w:sz w:val="28"/>
          <w:szCs w:val="28"/>
        </w:rPr>
        <w:t xml:space="preserve">ендия выплачивается</w:t>
      </w:r>
      <w:r>
        <w:rPr>
          <w:rFonts w:ascii="Calibri" w:hAnsi="Calibri"/>
          <w:sz w:val="28"/>
          <w:szCs w:val="28"/>
        </w:rPr>
        <w:t xml:space="preserve"> начиная с </w:t>
      </w:r>
      <w:r>
        <w:rPr>
          <w:rFonts w:ascii="Calibri" w:hAnsi="Calibri"/>
          <w:sz w:val="28"/>
          <w:szCs w:val="28"/>
        </w:rPr>
        <w:t xml:space="preserve">1 числа месяца</w:t>
      </w:r>
      <w:r>
        <w:rPr>
          <w:rFonts w:ascii="Calibri" w:hAnsi="Calibri"/>
          <w:sz w:val="28"/>
          <w:szCs w:val="28"/>
        </w:rPr>
        <w:t xml:space="preserve">,</w:t>
      </w:r>
      <w:r>
        <w:rPr>
          <w:rFonts w:ascii="Calibri" w:hAnsi="Calibri"/>
          <w:sz w:val="28"/>
          <w:szCs w:val="28"/>
        </w:rPr>
        <w:t xml:space="preserve"> следующего за месяцем в котором проходило заседание Комиссии.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9. Выплата стипендии студенту производится образовательной организацией.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Стипендия выплачивается до 10 числа каждого меся</w:t>
      </w:r>
      <w:r>
        <w:rPr>
          <w:rFonts w:ascii="Calibri" w:hAnsi="Calibri"/>
          <w:sz w:val="28"/>
          <w:szCs w:val="28"/>
        </w:rPr>
        <w:t xml:space="preserve">ца календарного года в размере 5</w:t>
      </w:r>
      <w:r>
        <w:rPr>
          <w:rFonts w:ascii="Calibri" w:hAnsi="Calibri"/>
          <w:sz w:val="28"/>
          <w:szCs w:val="28"/>
        </w:rPr>
        <w:t xml:space="preserve">000 рублей. Периодичность выплаты стипендии устанавливается ежемесячно по декабрь текущего календарного года. За период летних каникул (июль и август месяцы) стипендия не выплачивается.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10. Выплата стипендии студентам прекращается: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 момента их отчисления из образовательной организации;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 связи с несоответствием студента критериям, установленным в пункте 1 настоящего положения;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применения к студенту мер дисциплинарного взыскания, а также привлечение к административной и уголовной ответственности;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предоставление академического отпуска.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11. </w:t>
      </w:r>
      <w:r>
        <w:rPr>
          <w:rFonts w:ascii="Calibri" w:hAnsi="Calibri"/>
          <w:sz w:val="28"/>
          <w:szCs w:val="28"/>
        </w:rPr>
        <w:t xml:space="preserve">Выплата стипендии по указанным в пункте 10 основаниям прекращается с 1 числа месяца, в котором наступили указанные события.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Если сведения о таких событиях наступили позднее момента выплаты стипендии, то выплата прекращается с 1 числа следующего месяца.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Прекращение выплаты стипендии производится приказом департамента на основании решения Комиссии, принятого в течение 10 дней, и письма образовательной организации, подписанного руководителем организации</w:t>
      </w:r>
      <w:r>
        <w:rPr>
          <w:rFonts w:ascii="Calibri" w:hAnsi="Calibri" w:cs="Calibri"/>
          <w:sz w:val="28"/>
          <w:szCs w:val="28"/>
        </w:rPr>
        <w:t xml:space="preserve">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835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200" w:line="276" w:lineRule="auto"/>
    </w:p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T:\&#1087;&#1088;&#1086;&#1090;&#1086;&#1082;&#1086;&#1083;&#1100;&#1085;&#1099;&#1081;\&#1087;&#1086;&#1089;&#1090;&#1072;&#1085;&#1086;&#1074;&#1083;&#1077;&#1085;&#1080;&#1077;%20&#1086;%20&#1089;&#1090;&#1080;&#1087;&#1077;&#1085;&#1076;&#1080;&#1103;&#1093;%202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Диана Анатольевна</dc:creator>
  <cp:keywords/>
  <dc:description/>
  <cp:lastModifiedBy>a.butorin</cp:lastModifiedBy>
  <cp:revision>6</cp:revision>
  <dcterms:created xsi:type="dcterms:W3CDTF">2023-01-20T06:50:00Z</dcterms:created>
  <dcterms:modified xsi:type="dcterms:W3CDTF">2025-01-30T06:48:20Z</dcterms:modified>
</cp:coreProperties>
</file>